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410"/>
        <w:gridCol w:w="1817"/>
        <w:gridCol w:w="3260"/>
        <w:gridCol w:w="1005"/>
        <w:gridCol w:w="2255"/>
        <w:gridCol w:w="42"/>
        <w:gridCol w:w="3077"/>
        <w:gridCol w:w="2415"/>
      </w:tblGrid>
      <w:tr w:rsidR="004F39F5" w:rsidTr="00C81D01">
        <w:trPr>
          <w:trHeight w:val="686"/>
        </w:trPr>
        <w:tc>
          <w:tcPr>
            <w:tcW w:w="3227"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DBE5F1" w:themeFill="accent1" w:themeFillTint="33"/>
          </w:tcPr>
          <w:p w:rsidR="004F39F5" w:rsidRPr="00D01057" w:rsidRDefault="004F39F5" w:rsidP="00C477F8">
            <w:pPr>
              <w:jc w:val="center"/>
              <w:rPr>
                <w:sz w:val="40"/>
              </w:rPr>
            </w:pPr>
            <w:r w:rsidRPr="00D01057">
              <w:rPr>
                <w:sz w:val="40"/>
              </w:rPr>
              <w:t>DILLUNS</w:t>
            </w:r>
          </w:p>
        </w:tc>
        <w:tc>
          <w:tcPr>
            <w:tcW w:w="326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DBE5F1" w:themeFill="accent1" w:themeFillTint="33"/>
          </w:tcPr>
          <w:p w:rsidR="004F39F5" w:rsidRPr="00D01057" w:rsidRDefault="004F39F5" w:rsidP="00C477F8">
            <w:pPr>
              <w:jc w:val="center"/>
              <w:rPr>
                <w:sz w:val="40"/>
              </w:rPr>
            </w:pPr>
            <w:r w:rsidRPr="00D01057">
              <w:rPr>
                <w:sz w:val="40"/>
              </w:rPr>
              <w:t>DIMARTS</w:t>
            </w:r>
          </w:p>
        </w:tc>
        <w:tc>
          <w:tcPr>
            <w:tcW w:w="3260"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DBE5F1" w:themeFill="accent1" w:themeFillTint="33"/>
          </w:tcPr>
          <w:p w:rsidR="004F39F5" w:rsidRPr="00D01057" w:rsidRDefault="004F39F5" w:rsidP="00C477F8">
            <w:pPr>
              <w:jc w:val="center"/>
              <w:rPr>
                <w:sz w:val="40"/>
              </w:rPr>
            </w:pPr>
            <w:r w:rsidRPr="00D01057">
              <w:rPr>
                <w:sz w:val="40"/>
              </w:rPr>
              <w:t>DIMECRES</w:t>
            </w:r>
          </w:p>
        </w:tc>
        <w:tc>
          <w:tcPr>
            <w:tcW w:w="3119" w:type="dxa"/>
            <w:gridSpan w:val="2"/>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DBE5F1" w:themeFill="accent1" w:themeFillTint="33"/>
          </w:tcPr>
          <w:p w:rsidR="004F39F5" w:rsidRPr="00D01057" w:rsidRDefault="004F39F5" w:rsidP="00C477F8">
            <w:pPr>
              <w:jc w:val="center"/>
              <w:rPr>
                <w:sz w:val="40"/>
              </w:rPr>
            </w:pPr>
            <w:r w:rsidRPr="00D01057">
              <w:rPr>
                <w:sz w:val="40"/>
              </w:rPr>
              <w:t>DIJOUS</w:t>
            </w:r>
          </w:p>
        </w:tc>
        <w:tc>
          <w:tcPr>
            <w:tcW w:w="2415"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DBE5F1" w:themeFill="accent1" w:themeFillTint="33"/>
          </w:tcPr>
          <w:p w:rsidR="004F39F5" w:rsidRPr="00D01057" w:rsidRDefault="004F39F5" w:rsidP="00C477F8">
            <w:pPr>
              <w:jc w:val="center"/>
              <w:rPr>
                <w:sz w:val="40"/>
              </w:rPr>
            </w:pPr>
            <w:r w:rsidRPr="00D01057">
              <w:rPr>
                <w:sz w:val="40"/>
              </w:rPr>
              <w:t>DIVENDRES</w:t>
            </w:r>
          </w:p>
        </w:tc>
      </w:tr>
      <w:tr w:rsidR="004F39F5" w:rsidRPr="005A1FE0" w:rsidTr="009C1A2C">
        <w:trPr>
          <w:trHeight w:val="1518"/>
        </w:trPr>
        <w:tc>
          <w:tcPr>
            <w:tcW w:w="1410" w:type="dxa"/>
            <w:tcBorders>
              <w:top w:val="single" w:sz="12" w:space="0" w:color="8064A2" w:themeColor="accent4"/>
            </w:tcBorders>
            <w:shd w:val="clear" w:color="auto" w:fill="E5B8B7" w:themeFill="accent2" w:themeFillTint="66"/>
          </w:tcPr>
          <w:p w:rsidR="004F39F5" w:rsidRPr="00D01057" w:rsidRDefault="004F39F5" w:rsidP="00C477F8">
            <w:pPr>
              <w:jc w:val="center"/>
              <w:rPr>
                <w:b/>
                <w:sz w:val="20"/>
                <w:szCs w:val="20"/>
              </w:rPr>
            </w:pPr>
            <w:r w:rsidRPr="00D01057">
              <w:rPr>
                <w:b/>
                <w:sz w:val="20"/>
                <w:szCs w:val="20"/>
              </w:rPr>
              <w:t>KID&amp;US</w:t>
            </w:r>
          </w:p>
          <w:p w:rsidR="004F39F5" w:rsidRPr="004F39F5" w:rsidRDefault="004F39F5" w:rsidP="00C477F8">
            <w:pPr>
              <w:jc w:val="center"/>
              <w:rPr>
                <w:b/>
                <w:sz w:val="20"/>
                <w:szCs w:val="20"/>
              </w:rPr>
            </w:pPr>
          </w:p>
        </w:tc>
        <w:tc>
          <w:tcPr>
            <w:tcW w:w="1817" w:type="dxa"/>
            <w:tcBorders>
              <w:top w:val="single" w:sz="12" w:space="0" w:color="8064A2" w:themeColor="accent4"/>
            </w:tcBorders>
          </w:tcPr>
          <w:p w:rsidR="004F39F5" w:rsidRPr="004F39F5" w:rsidRDefault="004F39F5" w:rsidP="00C477F8">
            <w:pPr>
              <w:jc w:val="center"/>
              <w:rPr>
                <w:b/>
                <w:sz w:val="20"/>
                <w:szCs w:val="20"/>
              </w:rPr>
            </w:pPr>
            <w:r w:rsidRPr="004F39F5">
              <w:rPr>
                <w:b/>
                <w:sz w:val="20"/>
                <w:szCs w:val="20"/>
              </w:rPr>
              <w:t>Berenar</w:t>
            </w:r>
          </w:p>
          <w:p w:rsidR="004F39F5" w:rsidRPr="004F39F5" w:rsidRDefault="004F39F5" w:rsidP="00C477F8">
            <w:pPr>
              <w:jc w:val="center"/>
              <w:rPr>
                <w:b/>
                <w:sz w:val="20"/>
                <w:szCs w:val="20"/>
              </w:rPr>
            </w:pPr>
            <w:r w:rsidRPr="004F39F5">
              <w:rPr>
                <w:b/>
                <w:sz w:val="20"/>
                <w:szCs w:val="20"/>
              </w:rPr>
              <w:t>Ziga-zaga</w:t>
            </w:r>
          </w:p>
          <w:p w:rsidR="004F39F5" w:rsidRDefault="004F39F5" w:rsidP="00C477F8">
            <w:pPr>
              <w:jc w:val="center"/>
              <w:rPr>
                <w:b/>
                <w:sz w:val="20"/>
                <w:szCs w:val="20"/>
              </w:rPr>
            </w:pPr>
            <w:r w:rsidRPr="004F39F5">
              <w:rPr>
                <w:b/>
                <w:sz w:val="20"/>
                <w:szCs w:val="20"/>
              </w:rPr>
              <w:t>MENJADOR</w:t>
            </w:r>
          </w:p>
          <w:p w:rsidR="004F39F5" w:rsidRPr="003C1952" w:rsidRDefault="004F39F5" w:rsidP="00C477F8">
            <w:pPr>
              <w:jc w:val="center"/>
              <w:rPr>
                <w:b/>
                <w:sz w:val="20"/>
                <w:szCs w:val="20"/>
              </w:rPr>
            </w:pPr>
            <w:r>
              <w:rPr>
                <w:b/>
                <w:sz w:val="20"/>
                <w:szCs w:val="20"/>
              </w:rPr>
              <w:t>AULES</w:t>
            </w:r>
          </w:p>
        </w:tc>
        <w:tc>
          <w:tcPr>
            <w:tcW w:w="3260" w:type="dxa"/>
            <w:tcBorders>
              <w:top w:val="single" w:sz="12" w:space="0" w:color="8064A2" w:themeColor="accent4"/>
            </w:tcBorders>
            <w:shd w:val="clear" w:color="auto" w:fill="B2A1C7" w:themeFill="accent4" w:themeFillTint="99"/>
          </w:tcPr>
          <w:p w:rsidR="004F39F5" w:rsidRPr="00D01057" w:rsidRDefault="004F39F5" w:rsidP="00C477F8">
            <w:pPr>
              <w:jc w:val="center"/>
              <w:rPr>
                <w:b/>
                <w:sz w:val="20"/>
                <w:szCs w:val="20"/>
              </w:rPr>
            </w:pPr>
            <w:r w:rsidRPr="00D01057">
              <w:rPr>
                <w:b/>
                <w:sz w:val="20"/>
                <w:szCs w:val="20"/>
              </w:rPr>
              <w:t>STP</w:t>
            </w:r>
          </w:p>
          <w:p w:rsidR="004F39F5" w:rsidRPr="004F39F5" w:rsidRDefault="004F39F5" w:rsidP="00C477F8">
            <w:pPr>
              <w:jc w:val="center"/>
              <w:rPr>
                <w:b/>
                <w:sz w:val="20"/>
                <w:szCs w:val="20"/>
              </w:rPr>
            </w:pPr>
            <w:r w:rsidRPr="004F39F5">
              <w:rPr>
                <w:b/>
                <w:sz w:val="20"/>
                <w:szCs w:val="20"/>
              </w:rPr>
              <w:t>1R-6È</w:t>
            </w:r>
          </w:p>
          <w:p w:rsidR="004F39F5" w:rsidRDefault="004F39F5" w:rsidP="00C477F8">
            <w:pPr>
              <w:jc w:val="center"/>
              <w:rPr>
                <w:b/>
                <w:sz w:val="20"/>
                <w:szCs w:val="20"/>
              </w:rPr>
            </w:pPr>
            <w:r w:rsidRPr="004F39F5">
              <w:rPr>
                <w:b/>
                <w:sz w:val="20"/>
                <w:szCs w:val="20"/>
              </w:rPr>
              <w:t>BERENAR MENJADOR</w:t>
            </w:r>
          </w:p>
          <w:p w:rsidR="004F39F5" w:rsidRPr="003C1952" w:rsidRDefault="004F39F5" w:rsidP="00C477F8">
            <w:pPr>
              <w:jc w:val="center"/>
              <w:rPr>
                <w:b/>
                <w:sz w:val="20"/>
                <w:szCs w:val="20"/>
              </w:rPr>
            </w:pPr>
            <w:r w:rsidRPr="004F39F5">
              <w:rPr>
                <w:b/>
                <w:sz w:val="20"/>
                <w:szCs w:val="20"/>
              </w:rPr>
              <w:t>AULES</w:t>
            </w:r>
          </w:p>
        </w:tc>
        <w:tc>
          <w:tcPr>
            <w:tcW w:w="1005" w:type="dxa"/>
            <w:tcBorders>
              <w:top w:val="single" w:sz="12" w:space="0" w:color="8064A2" w:themeColor="accent4"/>
            </w:tcBorders>
            <w:shd w:val="clear" w:color="auto" w:fill="E5B8B7" w:themeFill="accent2" w:themeFillTint="66"/>
          </w:tcPr>
          <w:p w:rsidR="004F39F5" w:rsidRPr="00D01057" w:rsidRDefault="004F39F5" w:rsidP="00C477F8">
            <w:pPr>
              <w:jc w:val="center"/>
              <w:rPr>
                <w:b/>
                <w:sz w:val="20"/>
                <w:szCs w:val="20"/>
              </w:rPr>
            </w:pPr>
            <w:r w:rsidRPr="00D01057">
              <w:rPr>
                <w:b/>
                <w:sz w:val="20"/>
                <w:szCs w:val="20"/>
              </w:rPr>
              <w:t>KIDS&amp;US</w:t>
            </w:r>
          </w:p>
          <w:p w:rsidR="004F39F5" w:rsidRPr="004F39F5" w:rsidRDefault="004F39F5" w:rsidP="00C477F8">
            <w:pPr>
              <w:jc w:val="center"/>
              <w:rPr>
                <w:b/>
                <w:sz w:val="20"/>
                <w:szCs w:val="20"/>
              </w:rPr>
            </w:pPr>
          </w:p>
        </w:tc>
        <w:tc>
          <w:tcPr>
            <w:tcW w:w="2255" w:type="dxa"/>
            <w:tcBorders>
              <w:top w:val="single" w:sz="12" w:space="0" w:color="8064A2" w:themeColor="accent4"/>
            </w:tcBorders>
          </w:tcPr>
          <w:p w:rsidR="004F39F5" w:rsidRPr="004F39F5" w:rsidRDefault="004F39F5" w:rsidP="00C477F8">
            <w:pPr>
              <w:jc w:val="center"/>
              <w:rPr>
                <w:b/>
                <w:sz w:val="20"/>
                <w:szCs w:val="20"/>
              </w:rPr>
            </w:pPr>
            <w:r w:rsidRPr="004F39F5">
              <w:rPr>
                <w:b/>
                <w:sz w:val="20"/>
                <w:szCs w:val="20"/>
              </w:rPr>
              <w:t>Berenar</w:t>
            </w:r>
          </w:p>
          <w:p w:rsidR="004F39F5" w:rsidRPr="004F39F5" w:rsidRDefault="004F39F5" w:rsidP="00C477F8">
            <w:pPr>
              <w:jc w:val="center"/>
              <w:rPr>
                <w:b/>
                <w:sz w:val="20"/>
                <w:szCs w:val="20"/>
              </w:rPr>
            </w:pPr>
            <w:r w:rsidRPr="004F39F5">
              <w:rPr>
                <w:b/>
                <w:sz w:val="20"/>
                <w:szCs w:val="20"/>
              </w:rPr>
              <w:t>Ziga-zaga</w:t>
            </w:r>
          </w:p>
          <w:p w:rsidR="004F39F5" w:rsidRDefault="004F39F5" w:rsidP="00C477F8">
            <w:pPr>
              <w:jc w:val="center"/>
              <w:rPr>
                <w:b/>
                <w:sz w:val="20"/>
                <w:szCs w:val="20"/>
              </w:rPr>
            </w:pPr>
            <w:r w:rsidRPr="004F39F5">
              <w:rPr>
                <w:b/>
                <w:sz w:val="20"/>
                <w:szCs w:val="20"/>
              </w:rPr>
              <w:t>MENJADOR</w:t>
            </w:r>
          </w:p>
          <w:p w:rsidR="004F39F5" w:rsidRPr="003C1952" w:rsidRDefault="004F39F5" w:rsidP="00C477F8">
            <w:pPr>
              <w:jc w:val="center"/>
              <w:rPr>
                <w:b/>
                <w:sz w:val="20"/>
                <w:szCs w:val="20"/>
              </w:rPr>
            </w:pPr>
            <w:r>
              <w:rPr>
                <w:b/>
                <w:sz w:val="20"/>
                <w:szCs w:val="20"/>
              </w:rPr>
              <w:t>AULES</w:t>
            </w:r>
          </w:p>
        </w:tc>
        <w:tc>
          <w:tcPr>
            <w:tcW w:w="3119" w:type="dxa"/>
            <w:gridSpan w:val="2"/>
            <w:tcBorders>
              <w:top w:val="single" w:sz="12" w:space="0" w:color="8064A2" w:themeColor="accent4"/>
            </w:tcBorders>
            <w:shd w:val="clear" w:color="auto" w:fill="B2A1C7" w:themeFill="accent4" w:themeFillTint="99"/>
          </w:tcPr>
          <w:p w:rsidR="004F39F5" w:rsidRPr="00D01057" w:rsidRDefault="004F39F5" w:rsidP="00C477F8">
            <w:pPr>
              <w:jc w:val="center"/>
              <w:rPr>
                <w:b/>
                <w:sz w:val="20"/>
                <w:szCs w:val="20"/>
              </w:rPr>
            </w:pPr>
            <w:r w:rsidRPr="00D01057">
              <w:rPr>
                <w:b/>
                <w:sz w:val="20"/>
                <w:szCs w:val="20"/>
              </w:rPr>
              <w:t>STP</w:t>
            </w:r>
          </w:p>
          <w:p w:rsidR="004F39F5" w:rsidRPr="004F39F5" w:rsidRDefault="004F39F5" w:rsidP="00C477F8">
            <w:pPr>
              <w:jc w:val="center"/>
              <w:rPr>
                <w:b/>
                <w:sz w:val="20"/>
                <w:szCs w:val="20"/>
              </w:rPr>
            </w:pPr>
            <w:r w:rsidRPr="004F39F5">
              <w:rPr>
                <w:b/>
                <w:sz w:val="20"/>
                <w:szCs w:val="20"/>
              </w:rPr>
              <w:t>1R-6È</w:t>
            </w:r>
          </w:p>
          <w:p w:rsidR="004F39F5" w:rsidRDefault="004F39F5" w:rsidP="00C4721D">
            <w:pPr>
              <w:jc w:val="center"/>
              <w:rPr>
                <w:sz w:val="20"/>
                <w:szCs w:val="20"/>
              </w:rPr>
            </w:pPr>
            <w:r w:rsidRPr="004F39F5">
              <w:rPr>
                <w:sz w:val="20"/>
                <w:szCs w:val="20"/>
              </w:rPr>
              <w:t>BERENAR MENJADOR</w:t>
            </w:r>
          </w:p>
          <w:p w:rsidR="004F39F5" w:rsidRPr="003C1952" w:rsidRDefault="004F39F5" w:rsidP="00C477F8">
            <w:pPr>
              <w:jc w:val="center"/>
              <w:rPr>
                <w:b/>
                <w:sz w:val="20"/>
                <w:szCs w:val="20"/>
              </w:rPr>
            </w:pPr>
            <w:r w:rsidRPr="004F39F5">
              <w:rPr>
                <w:b/>
                <w:sz w:val="20"/>
                <w:szCs w:val="20"/>
              </w:rPr>
              <w:t>AULES</w:t>
            </w:r>
          </w:p>
        </w:tc>
        <w:tc>
          <w:tcPr>
            <w:tcW w:w="2415" w:type="dxa"/>
            <w:vMerge w:val="restart"/>
            <w:tcBorders>
              <w:top w:val="single" w:sz="12" w:space="0" w:color="8064A2" w:themeColor="accent4"/>
            </w:tcBorders>
            <w:shd w:val="clear" w:color="auto" w:fill="E8F729"/>
          </w:tcPr>
          <w:p w:rsidR="004F39F5" w:rsidRPr="005A1FE0" w:rsidRDefault="004F39F5" w:rsidP="00C477F8">
            <w:pPr>
              <w:jc w:val="center"/>
              <w:rPr>
                <w:sz w:val="24"/>
                <w:szCs w:val="24"/>
              </w:rPr>
            </w:pPr>
            <w:r w:rsidRPr="005A1FE0">
              <w:rPr>
                <w:sz w:val="24"/>
                <w:szCs w:val="24"/>
              </w:rPr>
              <w:t>JUDO</w:t>
            </w:r>
          </w:p>
          <w:p w:rsidR="004F39F5" w:rsidRDefault="004F39F5" w:rsidP="00C477F8">
            <w:pPr>
              <w:jc w:val="center"/>
              <w:rPr>
                <w:sz w:val="24"/>
                <w:szCs w:val="24"/>
              </w:rPr>
            </w:pPr>
          </w:p>
          <w:p w:rsidR="004F39F5" w:rsidRDefault="004F39F5" w:rsidP="00C477F8">
            <w:pPr>
              <w:jc w:val="center"/>
              <w:rPr>
                <w:sz w:val="24"/>
                <w:szCs w:val="24"/>
              </w:rPr>
            </w:pPr>
            <w:r>
              <w:rPr>
                <w:sz w:val="24"/>
                <w:szCs w:val="24"/>
              </w:rPr>
              <w:t>BERENAR PATI</w:t>
            </w:r>
          </w:p>
          <w:p w:rsidR="004F39F5" w:rsidRPr="003C1952" w:rsidRDefault="004F39F5" w:rsidP="00C477F8">
            <w:pPr>
              <w:jc w:val="center"/>
              <w:rPr>
                <w:sz w:val="24"/>
                <w:szCs w:val="24"/>
              </w:rPr>
            </w:pPr>
            <w:r>
              <w:rPr>
                <w:sz w:val="24"/>
                <w:szCs w:val="24"/>
              </w:rPr>
              <w:t>GIMNÀS</w:t>
            </w:r>
          </w:p>
        </w:tc>
      </w:tr>
      <w:tr w:rsidR="004F39F5" w:rsidRPr="005A1FE0" w:rsidTr="00C81D01">
        <w:trPr>
          <w:trHeight w:val="1247"/>
        </w:trPr>
        <w:tc>
          <w:tcPr>
            <w:tcW w:w="3227" w:type="dxa"/>
            <w:gridSpan w:val="2"/>
            <w:shd w:val="clear" w:color="auto" w:fill="FBD4B4" w:themeFill="accent6" w:themeFillTint="66"/>
          </w:tcPr>
          <w:p w:rsidR="004F39F5" w:rsidRDefault="004F39F5" w:rsidP="00C477F8">
            <w:pPr>
              <w:jc w:val="center"/>
              <w:rPr>
                <w:b/>
                <w:sz w:val="20"/>
                <w:szCs w:val="20"/>
              </w:rPr>
            </w:pPr>
            <w:r w:rsidRPr="004F39F5">
              <w:rPr>
                <w:b/>
                <w:sz w:val="20"/>
                <w:szCs w:val="20"/>
              </w:rPr>
              <w:t>PATINATGE</w:t>
            </w:r>
          </w:p>
          <w:p w:rsidR="00D01057" w:rsidRPr="004F39F5" w:rsidRDefault="00D01057" w:rsidP="00C477F8">
            <w:pPr>
              <w:jc w:val="center"/>
              <w:rPr>
                <w:b/>
                <w:sz w:val="20"/>
                <w:szCs w:val="20"/>
              </w:rPr>
            </w:pPr>
            <w:r>
              <w:rPr>
                <w:b/>
                <w:sz w:val="20"/>
                <w:szCs w:val="20"/>
              </w:rPr>
              <w:t>INFANTIL</w:t>
            </w:r>
          </w:p>
          <w:p w:rsidR="004F39F5" w:rsidRPr="004F39F5" w:rsidRDefault="004F39F5" w:rsidP="00C477F8">
            <w:pPr>
              <w:jc w:val="center"/>
              <w:rPr>
                <w:b/>
                <w:sz w:val="20"/>
                <w:szCs w:val="20"/>
              </w:rPr>
            </w:pPr>
            <w:r w:rsidRPr="004F39F5">
              <w:rPr>
                <w:b/>
                <w:sz w:val="20"/>
                <w:szCs w:val="20"/>
              </w:rPr>
              <w:t>BERENAR MENJADOR</w:t>
            </w:r>
          </w:p>
        </w:tc>
        <w:tc>
          <w:tcPr>
            <w:tcW w:w="3260" w:type="dxa"/>
            <w:shd w:val="clear" w:color="auto" w:fill="E8F729"/>
          </w:tcPr>
          <w:p w:rsidR="004F39F5" w:rsidRPr="004F39F5" w:rsidRDefault="004F39F5" w:rsidP="00C477F8">
            <w:pPr>
              <w:jc w:val="center"/>
              <w:rPr>
                <w:b/>
                <w:sz w:val="20"/>
                <w:szCs w:val="20"/>
              </w:rPr>
            </w:pPr>
            <w:r w:rsidRPr="004F39F5">
              <w:rPr>
                <w:b/>
                <w:sz w:val="20"/>
                <w:szCs w:val="20"/>
              </w:rPr>
              <w:t>JUDO</w:t>
            </w:r>
          </w:p>
          <w:p w:rsidR="004F39F5" w:rsidRPr="004F39F5" w:rsidRDefault="004F39F5" w:rsidP="00C477F8">
            <w:pPr>
              <w:jc w:val="center"/>
              <w:rPr>
                <w:b/>
                <w:sz w:val="20"/>
                <w:szCs w:val="20"/>
              </w:rPr>
            </w:pPr>
            <w:r w:rsidRPr="004F39F5">
              <w:rPr>
                <w:b/>
                <w:sz w:val="20"/>
                <w:szCs w:val="20"/>
              </w:rPr>
              <w:t>BERENAR AL PATI</w:t>
            </w:r>
          </w:p>
          <w:p w:rsidR="004F39F5" w:rsidRPr="004F39F5" w:rsidRDefault="004F39F5" w:rsidP="00C477F8">
            <w:pPr>
              <w:jc w:val="center"/>
              <w:rPr>
                <w:b/>
                <w:sz w:val="20"/>
                <w:szCs w:val="20"/>
              </w:rPr>
            </w:pPr>
            <w:r w:rsidRPr="004F39F5">
              <w:rPr>
                <w:b/>
                <w:sz w:val="20"/>
                <w:szCs w:val="20"/>
              </w:rPr>
              <w:t>GIMNÀS</w:t>
            </w:r>
          </w:p>
        </w:tc>
        <w:tc>
          <w:tcPr>
            <w:tcW w:w="3260" w:type="dxa"/>
            <w:gridSpan w:val="2"/>
            <w:shd w:val="clear" w:color="auto" w:fill="FBD4B4" w:themeFill="accent6" w:themeFillTint="66"/>
          </w:tcPr>
          <w:p w:rsidR="004F39F5" w:rsidRPr="004F39F5" w:rsidRDefault="004F39F5" w:rsidP="00C477F8">
            <w:pPr>
              <w:jc w:val="center"/>
              <w:rPr>
                <w:b/>
                <w:sz w:val="20"/>
                <w:szCs w:val="20"/>
              </w:rPr>
            </w:pPr>
            <w:r w:rsidRPr="004F39F5">
              <w:rPr>
                <w:b/>
                <w:sz w:val="20"/>
                <w:szCs w:val="20"/>
              </w:rPr>
              <w:t xml:space="preserve">PATINATGE </w:t>
            </w:r>
          </w:p>
          <w:p w:rsidR="004F39F5" w:rsidRPr="004F39F5" w:rsidRDefault="004F39F5" w:rsidP="00C477F8">
            <w:pPr>
              <w:jc w:val="center"/>
              <w:rPr>
                <w:b/>
                <w:sz w:val="20"/>
                <w:szCs w:val="20"/>
              </w:rPr>
            </w:pPr>
            <w:r w:rsidRPr="004F39F5">
              <w:rPr>
                <w:b/>
                <w:sz w:val="20"/>
                <w:szCs w:val="20"/>
              </w:rPr>
              <w:t>PRIMÀRIA</w:t>
            </w:r>
          </w:p>
          <w:p w:rsidR="004F39F5" w:rsidRPr="004F39F5" w:rsidRDefault="004F39F5" w:rsidP="00C477F8">
            <w:pPr>
              <w:jc w:val="center"/>
              <w:rPr>
                <w:b/>
                <w:sz w:val="20"/>
                <w:szCs w:val="20"/>
              </w:rPr>
            </w:pPr>
            <w:r w:rsidRPr="004F39F5">
              <w:rPr>
                <w:b/>
                <w:sz w:val="20"/>
                <w:szCs w:val="20"/>
              </w:rPr>
              <w:t>BERENAR MENJADOR</w:t>
            </w:r>
          </w:p>
        </w:tc>
        <w:tc>
          <w:tcPr>
            <w:tcW w:w="3119" w:type="dxa"/>
            <w:gridSpan w:val="2"/>
            <w:shd w:val="clear" w:color="auto" w:fill="D6BED1"/>
          </w:tcPr>
          <w:p w:rsidR="00D01057" w:rsidRPr="004F39F5" w:rsidRDefault="004F39F5" w:rsidP="00C477F8">
            <w:pPr>
              <w:jc w:val="center"/>
              <w:rPr>
                <w:b/>
                <w:sz w:val="20"/>
                <w:szCs w:val="20"/>
              </w:rPr>
            </w:pPr>
            <w:r w:rsidRPr="004F39F5">
              <w:rPr>
                <w:b/>
                <w:sz w:val="20"/>
                <w:szCs w:val="20"/>
              </w:rPr>
              <w:t xml:space="preserve">TEATRE </w:t>
            </w:r>
          </w:p>
          <w:p w:rsidR="004F39F5" w:rsidRPr="004F39F5" w:rsidRDefault="004F39F5" w:rsidP="00C477F8">
            <w:pPr>
              <w:jc w:val="center"/>
              <w:rPr>
                <w:b/>
                <w:sz w:val="20"/>
                <w:szCs w:val="20"/>
              </w:rPr>
            </w:pPr>
            <w:r w:rsidRPr="004F39F5">
              <w:rPr>
                <w:b/>
                <w:sz w:val="20"/>
                <w:szCs w:val="20"/>
              </w:rPr>
              <w:t>BERENAR MENJADOR</w:t>
            </w:r>
          </w:p>
          <w:p w:rsidR="004F39F5" w:rsidRPr="004F39F5" w:rsidRDefault="004F39F5" w:rsidP="00C477F8">
            <w:pPr>
              <w:jc w:val="center"/>
              <w:rPr>
                <w:b/>
                <w:sz w:val="20"/>
                <w:szCs w:val="20"/>
              </w:rPr>
            </w:pPr>
            <w:r w:rsidRPr="004F39F5">
              <w:rPr>
                <w:b/>
                <w:sz w:val="20"/>
                <w:szCs w:val="20"/>
              </w:rPr>
              <w:t>AULA MÚSICA O GIMNÀS</w:t>
            </w:r>
          </w:p>
        </w:tc>
        <w:tc>
          <w:tcPr>
            <w:tcW w:w="2415" w:type="dxa"/>
            <w:vMerge/>
          </w:tcPr>
          <w:p w:rsidR="004F39F5" w:rsidRPr="005A1FE0" w:rsidRDefault="004F39F5" w:rsidP="00C477F8">
            <w:pPr>
              <w:jc w:val="center"/>
              <w:rPr>
                <w:sz w:val="24"/>
                <w:szCs w:val="24"/>
              </w:rPr>
            </w:pPr>
          </w:p>
        </w:tc>
      </w:tr>
      <w:tr w:rsidR="001B710E" w:rsidRPr="005A1FE0" w:rsidTr="009C1A2C">
        <w:trPr>
          <w:trHeight w:val="801"/>
        </w:trPr>
        <w:tc>
          <w:tcPr>
            <w:tcW w:w="3227" w:type="dxa"/>
            <w:gridSpan w:val="2"/>
            <w:shd w:val="clear" w:color="auto" w:fill="F78DD9"/>
          </w:tcPr>
          <w:p w:rsidR="001B710E" w:rsidRPr="004F39F5" w:rsidRDefault="001B710E" w:rsidP="00C477F8">
            <w:pPr>
              <w:jc w:val="center"/>
              <w:rPr>
                <w:b/>
                <w:sz w:val="20"/>
                <w:szCs w:val="20"/>
              </w:rPr>
            </w:pPr>
            <w:r w:rsidRPr="004F39F5">
              <w:rPr>
                <w:b/>
                <w:sz w:val="20"/>
                <w:szCs w:val="20"/>
              </w:rPr>
              <w:t>DANSA</w:t>
            </w:r>
          </w:p>
          <w:p w:rsidR="001B710E" w:rsidRPr="004F39F5" w:rsidRDefault="001B710E" w:rsidP="00C81D01">
            <w:pPr>
              <w:jc w:val="center"/>
              <w:rPr>
                <w:b/>
                <w:sz w:val="20"/>
                <w:szCs w:val="20"/>
              </w:rPr>
            </w:pPr>
            <w:r>
              <w:rPr>
                <w:b/>
                <w:sz w:val="20"/>
                <w:szCs w:val="20"/>
              </w:rPr>
              <w:t>PRIMÀRIA</w:t>
            </w:r>
          </w:p>
        </w:tc>
        <w:tc>
          <w:tcPr>
            <w:tcW w:w="3260" w:type="dxa"/>
            <w:shd w:val="clear" w:color="auto" w:fill="D6BED1"/>
          </w:tcPr>
          <w:p w:rsidR="001B710E" w:rsidRPr="004F39F5" w:rsidRDefault="001B710E" w:rsidP="00C477F8">
            <w:pPr>
              <w:jc w:val="center"/>
              <w:rPr>
                <w:b/>
                <w:sz w:val="20"/>
                <w:szCs w:val="20"/>
              </w:rPr>
            </w:pPr>
            <w:r w:rsidRPr="004F39F5">
              <w:rPr>
                <w:b/>
                <w:sz w:val="20"/>
                <w:szCs w:val="20"/>
              </w:rPr>
              <w:t xml:space="preserve">TEATRE </w:t>
            </w:r>
          </w:p>
          <w:p w:rsidR="001B710E" w:rsidRPr="004F39F5" w:rsidRDefault="001B710E" w:rsidP="00C477F8">
            <w:pPr>
              <w:jc w:val="center"/>
              <w:rPr>
                <w:b/>
                <w:sz w:val="20"/>
                <w:szCs w:val="20"/>
              </w:rPr>
            </w:pPr>
            <w:r>
              <w:rPr>
                <w:b/>
                <w:sz w:val="20"/>
                <w:szCs w:val="20"/>
              </w:rPr>
              <w:t>AULA MÚSICA</w:t>
            </w:r>
          </w:p>
        </w:tc>
        <w:tc>
          <w:tcPr>
            <w:tcW w:w="3260" w:type="dxa"/>
            <w:gridSpan w:val="2"/>
            <w:shd w:val="clear" w:color="auto" w:fill="F78DD9"/>
          </w:tcPr>
          <w:p w:rsidR="001B710E" w:rsidRPr="004F39F5" w:rsidRDefault="001B710E" w:rsidP="00C477F8">
            <w:pPr>
              <w:jc w:val="center"/>
              <w:rPr>
                <w:b/>
                <w:sz w:val="20"/>
                <w:szCs w:val="20"/>
              </w:rPr>
            </w:pPr>
            <w:r w:rsidRPr="004F39F5">
              <w:rPr>
                <w:b/>
                <w:sz w:val="20"/>
                <w:szCs w:val="20"/>
              </w:rPr>
              <w:t>DANSA</w:t>
            </w:r>
          </w:p>
          <w:p w:rsidR="001B710E" w:rsidRPr="004F39F5" w:rsidRDefault="001B710E" w:rsidP="00C477F8">
            <w:pPr>
              <w:jc w:val="center"/>
              <w:rPr>
                <w:b/>
                <w:sz w:val="20"/>
                <w:szCs w:val="20"/>
              </w:rPr>
            </w:pPr>
            <w:r w:rsidRPr="004F39F5">
              <w:rPr>
                <w:b/>
                <w:sz w:val="20"/>
                <w:szCs w:val="20"/>
              </w:rPr>
              <w:t xml:space="preserve"> </w:t>
            </w:r>
            <w:r>
              <w:rPr>
                <w:b/>
                <w:sz w:val="20"/>
                <w:szCs w:val="20"/>
              </w:rPr>
              <w:t>INFANTIL</w:t>
            </w:r>
          </w:p>
        </w:tc>
        <w:tc>
          <w:tcPr>
            <w:tcW w:w="3119" w:type="dxa"/>
            <w:gridSpan w:val="2"/>
          </w:tcPr>
          <w:p w:rsidR="001B710E" w:rsidRPr="009C1A2C" w:rsidRDefault="001B710E" w:rsidP="00C477F8">
            <w:pPr>
              <w:jc w:val="center"/>
              <w:rPr>
                <w:b/>
                <w:sz w:val="20"/>
                <w:szCs w:val="20"/>
                <w:u w:val="single"/>
              </w:rPr>
            </w:pPr>
            <w:r w:rsidRPr="009C1A2C">
              <w:rPr>
                <w:b/>
                <w:sz w:val="20"/>
                <w:szCs w:val="20"/>
                <w:u w:val="single"/>
              </w:rPr>
              <w:t>IOGA</w:t>
            </w:r>
            <w:r w:rsidR="00F61EDA" w:rsidRPr="009C1A2C">
              <w:rPr>
                <w:b/>
                <w:sz w:val="20"/>
                <w:szCs w:val="20"/>
                <w:u w:val="single"/>
              </w:rPr>
              <w:t xml:space="preserve"> </w:t>
            </w:r>
          </w:p>
          <w:p w:rsidR="001B710E" w:rsidRPr="004F39F5" w:rsidRDefault="00C4721D" w:rsidP="00C477F8">
            <w:pPr>
              <w:jc w:val="center"/>
              <w:rPr>
                <w:b/>
                <w:sz w:val="20"/>
                <w:szCs w:val="20"/>
              </w:rPr>
            </w:pPr>
            <w:r>
              <w:rPr>
                <w:b/>
                <w:sz w:val="20"/>
                <w:szCs w:val="20"/>
              </w:rPr>
              <w:t>P</w:t>
            </w:r>
            <w:r w:rsidR="001B710E">
              <w:rPr>
                <w:b/>
                <w:sz w:val="20"/>
                <w:szCs w:val="20"/>
              </w:rPr>
              <w:t>rimària</w:t>
            </w:r>
            <w:r>
              <w:rPr>
                <w:b/>
                <w:sz w:val="20"/>
                <w:szCs w:val="20"/>
              </w:rPr>
              <w:t xml:space="preserve"> – 33€</w:t>
            </w:r>
          </w:p>
        </w:tc>
        <w:tc>
          <w:tcPr>
            <w:tcW w:w="2415" w:type="dxa"/>
            <w:vMerge w:val="restart"/>
            <w:shd w:val="clear" w:color="auto" w:fill="95B3D7" w:themeFill="accent1" w:themeFillTint="99"/>
          </w:tcPr>
          <w:p w:rsidR="001B710E" w:rsidRPr="004F39F5" w:rsidRDefault="001B710E" w:rsidP="00C477F8">
            <w:pPr>
              <w:jc w:val="center"/>
              <w:rPr>
                <w:b/>
                <w:sz w:val="24"/>
                <w:szCs w:val="24"/>
              </w:rPr>
            </w:pPr>
          </w:p>
          <w:p w:rsidR="001B710E" w:rsidRDefault="001B710E" w:rsidP="00C477F8">
            <w:pPr>
              <w:jc w:val="center"/>
              <w:rPr>
                <w:b/>
                <w:sz w:val="24"/>
                <w:szCs w:val="24"/>
              </w:rPr>
            </w:pPr>
          </w:p>
          <w:p w:rsidR="001B710E" w:rsidRDefault="001B710E" w:rsidP="00C477F8">
            <w:pPr>
              <w:jc w:val="center"/>
              <w:rPr>
                <w:b/>
                <w:sz w:val="24"/>
                <w:szCs w:val="24"/>
              </w:rPr>
            </w:pPr>
          </w:p>
          <w:p w:rsidR="001B710E" w:rsidRPr="004F39F5" w:rsidRDefault="001B710E" w:rsidP="00C477F8">
            <w:pPr>
              <w:jc w:val="center"/>
              <w:rPr>
                <w:b/>
                <w:sz w:val="24"/>
                <w:szCs w:val="24"/>
              </w:rPr>
            </w:pPr>
            <w:r w:rsidRPr="004F39F5">
              <w:rPr>
                <w:b/>
                <w:sz w:val="24"/>
                <w:szCs w:val="24"/>
              </w:rPr>
              <w:t>PISCINA</w:t>
            </w:r>
          </w:p>
          <w:p w:rsidR="001B710E" w:rsidRPr="004F39F5" w:rsidRDefault="001B710E" w:rsidP="00C477F8">
            <w:pPr>
              <w:jc w:val="center"/>
              <w:rPr>
                <w:b/>
                <w:sz w:val="24"/>
                <w:szCs w:val="24"/>
              </w:rPr>
            </w:pPr>
            <w:r w:rsidRPr="004F39F5">
              <w:rPr>
                <w:b/>
                <w:sz w:val="24"/>
                <w:szCs w:val="24"/>
              </w:rPr>
              <w:t>PAU GASOL</w:t>
            </w:r>
          </w:p>
        </w:tc>
      </w:tr>
      <w:tr w:rsidR="001B710E" w:rsidRPr="005A1FE0" w:rsidTr="009C1A2C">
        <w:trPr>
          <w:trHeight w:val="1508"/>
        </w:trPr>
        <w:tc>
          <w:tcPr>
            <w:tcW w:w="3227" w:type="dxa"/>
            <w:gridSpan w:val="2"/>
            <w:shd w:val="clear" w:color="auto" w:fill="95B3D7" w:themeFill="accent1" w:themeFillTint="99"/>
          </w:tcPr>
          <w:p w:rsidR="001B710E" w:rsidRPr="004F39F5" w:rsidRDefault="001B710E" w:rsidP="00C477F8">
            <w:pPr>
              <w:jc w:val="center"/>
              <w:rPr>
                <w:b/>
                <w:sz w:val="20"/>
                <w:szCs w:val="20"/>
              </w:rPr>
            </w:pPr>
            <w:r w:rsidRPr="004F39F5">
              <w:rPr>
                <w:b/>
                <w:sz w:val="20"/>
                <w:szCs w:val="20"/>
              </w:rPr>
              <w:t>PISICINA</w:t>
            </w:r>
          </w:p>
          <w:p w:rsidR="001B710E" w:rsidRDefault="001B710E" w:rsidP="00C477F8">
            <w:pPr>
              <w:jc w:val="center"/>
              <w:rPr>
                <w:b/>
                <w:sz w:val="20"/>
                <w:szCs w:val="20"/>
              </w:rPr>
            </w:pPr>
            <w:r w:rsidRPr="004F39F5">
              <w:rPr>
                <w:b/>
                <w:sz w:val="20"/>
                <w:szCs w:val="20"/>
              </w:rPr>
              <w:t>PAU GASOL</w:t>
            </w:r>
            <w:r w:rsidR="00C81D01">
              <w:rPr>
                <w:b/>
                <w:sz w:val="20"/>
                <w:szCs w:val="20"/>
              </w:rPr>
              <w:t xml:space="preserve"> i LLOR</w:t>
            </w:r>
          </w:p>
          <w:p w:rsidR="001E5B8A" w:rsidRPr="001E5B8A" w:rsidRDefault="001E5B8A" w:rsidP="00C477F8">
            <w:pPr>
              <w:jc w:val="center"/>
              <w:rPr>
                <w:b/>
                <w:u w:val="single"/>
              </w:rPr>
            </w:pPr>
            <w:proofErr w:type="spellStart"/>
            <w:r w:rsidRPr="001E5B8A">
              <w:rPr>
                <w:b/>
                <w:u w:val="single"/>
              </w:rPr>
              <w:t>Áccura</w:t>
            </w:r>
            <w:proofErr w:type="spellEnd"/>
            <w:r w:rsidRPr="001E5B8A">
              <w:rPr>
                <w:b/>
                <w:u w:val="single"/>
              </w:rPr>
              <w:t xml:space="preserve"> Viladecans 66€ al trimestre</w:t>
            </w:r>
          </w:p>
        </w:tc>
        <w:tc>
          <w:tcPr>
            <w:tcW w:w="3260" w:type="dxa"/>
            <w:shd w:val="clear" w:color="auto" w:fill="auto"/>
          </w:tcPr>
          <w:p w:rsidR="001B710E" w:rsidRPr="009C1A2C" w:rsidRDefault="001B710E" w:rsidP="00C477F8">
            <w:pPr>
              <w:jc w:val="center"/>
              <w:rPr>
                <w:b/>
                <w:sz w:val="20"/>
                <w:szCs w:val="20"/>
                <w:u w:val="single"/>
              </w:rPr>
            </w:pPr>
            <w:r w:rsidRPr="009C1A2C">
              <w:rPr>
                <w:b/>
                <w:sz w:val="20"/>
                <w:szCs w:val="20"/>
                <w:u w:val="single"/>
              </w:rPr>
              <w:t>IOGA</w:t>
            </w:r>
            <w:r w:rsidR="00F61EDA" w:rsidRPr="009C1A2C">
              <w:rPr>
                <w:b/>
                <w:sz w:val="20"/>
                <w:szCs w:val="20"/>
                <w:u w:val="single"/>
              </w:rPr>
              <w:t xml:space="preserve"> </w:t>
            </w:r>
          </w:p>
          <w:p w:rsidR="001B710E" w:rsidRPr="004F39F5" w:rsidRDefault="001B710E" w:rsidP="00C4721D">
            <w:pPr>
              <w:jc w:val="center"/>
              <w:rPr>
                <w:b/>
                <w:sz w:val="20"/>
                <w:szCs w:val="20"/>
              </w:rPr>
            </w:pPr>
            <w:r>
              <w:rPr>
                <w:b/>
                <w:sz w:val="20"/>
                <w:szCs w:val="20"/>
              </w:rPr>
              <w:t>Infantil</w:t>
            </w:r>
            <w:r w:rsidR="00C4721D">
              <w:rPr>
                <w:b/>
                <w:sz w:val="20"/>
                <w:szCs w:val="20"/>
              </w:rPr>
              <w:t xml:space="preserve"> – 33€</w:t>
            </w:r>
          </w:p>
        </w:tc>
        <w:tc>
          <w:tcPr>
            <w:tcW w:w="3260" w:type="dxa"/>
            <w:gridSpan w:val="2"/>
            <w:shd w:val="clear" w:color="auto" w:fill="95B3D7" w:themeFill="accent1" w:themeFillTint="99"/>
          </w:tcPr>
          <w:p w:rsidR="001B710E" w:rsidRDefault="001B710E" w:rsidP="00C477F8">
            <w:pPr>
              <w:jc w:val="center"/>
              <w:rPr>
                <w:b/>
                <w:sz w:val="20"/>
                <w:szCs w:val="20"/>
              </w:rPr>
            </w:pPr>
            <w:r w:rsidRPr="004F39F5">
              <w:rPr>
                <w:b/>
                <w:sz w:val="20"/>
                <w:szCs w:val="20"/>
              </w:rPr>
              <w:t xml:space="preserve">PISCINA </w:t>
            </w:r>
          </w:p>
          <w:p w:rsidR="001B710E" w:rsidRDefault="001B710E" w:rsidP="00C477F8">
            <w:pPr>
              <w:jc w:val="center"/>
              <w:rPr>
                <w:b/>
                <w:sz w:val="20"/>
                <w:szCs w:val="20"/>
              </w:rPr>
            </w:pPr>
            <w:r w:rsidRPr="004F39F5">
              <w:rPr>
                <w:b/>
                <w:sz w:val="20"/>
                <w:szCs w:val="20"/>
              </w:rPr>
              <w:t>PAU GASOL</w:t>
            </w:r>
            <w:r w:rsidR="00C81D01">
              <w:rPr>
                <w:b/>
                <w:sz w:val="20"/>
                <w:szCs w:val="20"/>
              </w:rPr>
              <w:t xml:space="preserve"> i LLOR </w:t>
            </w:r>
          </w:p>
          <w:p w:rsidR="001E5B8A" w:rsidRPr="001E5B8A" w:rsidRDefault="001E5B8A" w:rsidP="00C477F8">
            <w:pPr>
              <w:jc w:val="center"/>
              <w:rPr>
                <w:b/>
                <w:u w:val="single"/>
              </w:rPr>
            </w:pPr>
            <w:proofErr w:type="spellStart"/>
            <w:r w:rsidRPr="001E5B8A">
              <w:rPr>
                <w:b/>
                <w:u w:val="single"/>
              </w:rPr>
              <w:t>Á</w:t>
            </w:r>
            <w:r w:rsidRPr="001E5B8A">
              <w:rPr>
                <w:b/>
                <w:u w:val="single"/>
              </w:rPr>
              <w:t>ccura</w:t>
            </w:r>
            <w:proofErr w:type="spellEnd"/>
            <w:r w:rsidRPr="001E5B8A">
              <w:rPr>
                <w:b/>
                <w:u w:val="single"/>
              </w:rPr>
              <w:t xml:space="preserve"> Viladecans 66€ al trimestre</w:t>
            </w:r>
          </w:p>
        </w:tc>
        <w:tc>
          <w:tcPr>
            <w:tcW w:w="3119" w:type="dxa"/>
            <w:gridSpan w:val="2"/>
            <w:shd w:val="clear" w:color="auto" w:fill="95B3D7" w:themeFill="accent1" w:themeFillTint="99"/>
          </w:tcPr>
          <w:p w:rsidR="001B710E" w:rsidRPr="004F39F5" w:rsidRDefault="001B710E" w:rsidP="00C477F8">
            <w:pPr>
              <w:jc w:val="center"/>
              <w:rPr>
                <w:b/>
                <w:sz w:val="20"/>
                <w:szCs w:val="20"/>
              </w:rPr>
            </w:pPr>
            <w:r w:rsidRPr="004F39F5">
              <w:rPr>
                <w:b/>
                <w:sz w:val="20"/>
                <w:szCs w:val="20"/>
              </w:rPr>
              <w:t xml:space="preserve">PISCINA </w:t>
            </w:r>
          </w:p>
          <w:p w:rsidR="001B710E" w:rsidRPr="004F39F5" w:rsidRDefault="001B710E" w:rsidP="00C477F8">
            <w:pPr>
              <w:jc w:val="center"/>
              <w:rPr>
                <w:b/>
                <w:sz w:val="20"/>
                <w:szCs w:val="20"/>
              </w:rPr>
            </w:pPr>
            <w:r w:rsidRPr="004F39F5">
              <w:rPr>
                <w:b/>
                <w:sz w:val="20"/>
                <w:szCs w:val="20"/>
              </w:rPr>
              <w:t>PAU GASOL</w:t>
            </w:r>
          </w:p>
        </w:tc>
        <w:tc>
          <w:tcPr>
            <w:tcW w:w="2415" w:type="dxa"/>
            <w:vMerge/>
            <w:shd w:val="clear" w:color="auto" w:fill="95B3D7" w:themeFill="accent1" w:themeFillTint="99"/>
          </w:tcPr>
          <w:p w:rsidR="001B710E" w:rsidRPr="004F39F5" w:rsidRDefault="001B710E" w:rsidP="00C477F8">
            <w:pPr>
              <w:jc w:val="center"/>
              <w:rPr>
                <w:b/>
                <w:sz w:val="24"/>
                <w:szCs w:val="24"/>
              </w:rPr>
            </w:pPr>
          </w:p>
        </w:tc>
      </w:tr>
      <w:tr w:rsidR="001B710E" w:rsidRPr="005A1FE0" w:rsidTr="00C81D01">
        <w:trPr>
          <w:trHeight w:val="849"/>
        </w:trPr>
        <w:tc>
          <w:tcPr>
            <w:tcW w:w="3227" w:type="dxa"/>
            <w:gridSpan w:val="2"/>
            <w:shd w:val="clear" w:color="auto" w:fill="C2D69B" w:themeFill="accent3" w:themeFillTint="99"/>
          </w:tcPr>
          <w:p w:rsidR="00C81D01" w:rsidRPr="001E5B8A" w:rsidRDefault="001B710E" w:rsidP="00C81D01">
            <w:pPr>
              <w:jc w:val="center"/>
              <w:rPr>
                <w:b/>
                <w:u w:val="single"/>
              </w:rPr>
            </w:pPr>
            <w:r w:rsidRPr="001E5B8A">
              <w:rPr>
                <w:b/>
                <w:u w:val="single"/>
              </w:rPr>
              <w:t>SCRATCH: Programació</w:t>
            </w:r>
          </w:p>
          <w:p w:rsidR="00C4721D" w:rsidRPr="004F39F5" w:rsidRDefault="001B710E" w:rsidP="00C4721D">
            <w:pPr>
              <w:jc w:val="center"/>
              <w:rPr>
                <w:b/>
                <w:sz w:val="20"/>
                <w:szCs w:val="20"/>
              </w:rPr>
            </w:pPr>
            <w:r>
              <w:rPr>
                <w:b/>
                <w:sz w:val="20"/>
                <w:szCs w:val="20"/>
              </w:rPr>
              <w:t>Primària</w:t>
            </w:r>
            <w:r w:rsidR="00C4721D">
              <w:rPr>
                <w:b/>
                <w:sz w:val="20"/>
                <w:szCs w:val="20"/>
              </w:rPr>
              <w:t xml:space="preserve">  </w:t>
            </w:r>
            <w:r w:rsidR="00C81D01">
              <w:rPr>
                <w:b/>
                <w:sz w:val="20"/>
                <w:szCs w:val="20"/>
              </w:rPr>
              <w:t>(per confirmar)</w:t>
            </w:r>
          </w:p>
        </w:tc>
        <w:tc>
          <w:tcPr>
            <w:tcW w:w="3260" w:type="dxa"/>
            <w:shd w:val="clear" w:color="auto" w:fill="E36C0A" w:themeFill="accent6" w:themeFillShade="BF"/>
          </w:tcPr>
          <w:p w:rsidR="001B710E" w:rsidRPr="001E5B8A" w:rsidRDefault="001B710E" w:rsidP="00C477F8">
            <w:pPr>
              <w:jc w:val="center"/>
              <w:rPr>
                <w:b/>
                <w:u w:val="single"/>
              </w:rPr>
            </w:pPr>
            <w:r w:rsidRPr="001E5B8A">
              <w:rPr>
                <w:b/>
                <w:u w:val="single"/>
              </w:rPr>
              <w:t xml:space="preserve">Música </w:t>
            </w:r>
          </w:p>
          <w:p w:rsidR="001B710E" w:rsidRDefault="0006544F" w:rsidP="0006544F">
            <w:pPr>
              <w:jc w:val="center"/>
              <w:rPr>
                <w:b/>
                <w:sz w:val="20"/>
                <w:szCs w:val="20"/>
              </w:rPr>
            </w:pPr>
            <w:r>
              <w:rPr>
                <w:b/>
                <w:sz w:val="20"/>
                <w:szCs w:val="20"/>
              </w:rPr>
              <w:t>Llenguatge musical</w:t>
            </w:r>
            <w:r w:rsidR="00C81D01">
              <w:rPr>
                <w:b/>
                <w:sz w:val="20"/>
                <w:szCs w:val="20"/>
              </w:rPr>
              <w:t xml:space="preserve"> (per confirmar)</w:t>
            </w:r>
          </w:p>
        </w:tc>
        <w:tc>
          <w:tcPr>
            <w:tcW w:w="3260" w:type="dxa"/>
            <w:gridSpan w:val="2"/>
            <w:shd w:val="clear" w:color="auto" w:fill="C2D69B" w:themeFill="accent3" w:themeFillTint="99"/>
          </w:tcPr>
          <w:p w:rsidR="001B710E" w:rsidRPr="009C1A2C" w:rsidRDefault="001B710E" w:rsidP="00C477F8">
            <w:pPr>
              <w:jc w:val="center"/>
              <w:rPr>
                <w:b/>
                <w:u w:val="single"/>
              </w:rPr>
            </w:pPr>
            <w:r w:rsidRPr="009C1A2C">
              <w:rPr>
                <w:b/>
                <w:u w:val="single"/>
              </w:rPr>
              <w:t>SCRATCH: Programació</w:t>
            </w:r>
          </w:p>
          <w:p w:rsidR="001B710E" w:rsidRPr="004F39F5" w:rsidRDefault="00C81D01" w:rsidP="00C477F8">
            <w:pPr>
              <w:jc w:val="center"/>
              <w:rPr>
                <w:b/>
                <w:sz w:val="20"/>
                <w:szCs w:val="20"/>
              </w:rPr>
            </w:pPr>
            <w:r>
              <w:rPr>
                <w:b/>
                <w:sz w:val="20"/>
                <w:szCs w:val="20"/>
              </w:rPr>
              <w:t>P</w:t>
            </w:r>
            <w:r w:rsidR="001B710E">
              <w:rPr>
                <w:b/>
                <w:sz w:val="20"/>
                <w:szCs w:val="20"/>
              </w:rPr>
              <w:t>rimària</w:t>
            </w:r>
            <w:r>
              <w:rPr>
                <w:b/>
                <w:sz w:val="20"/>
                <w:szCs w:val="20"/>
              </w:rPr>
              <w:t xml:space="preserve"> (per confirmar)</w:t>
            </w:r>
          </w:p>
        </w:tc>
        <w:tc>
          <w:tcPr>
            <w:tcW w:w="3119" w:type="dxa"/>
            <w:gridSpan w:val="2"/>
            <w:shd w:val="clear" w:color="auto" w:fill="E36C0A" w:themeFill="accent6" w:themeFillShade="BF"/>
          </w:tcPr>
          <w:p w:rsidR="001B710E" w:rsidRPr="009C1A2C" w:rsidRDefault="001B710E" w:rsidP="00C477F8">
            <w:pPr>
              <w:jc w:val="center"/>
              <w:rPr>
                <w:b/>
                <w:u w:val="single"/>
              </w:rPr>
            </w:pPr>
            <w:r w:rsidRPr="009C1A2C">
              <w:rPr>
                <w:b/>
                <w:u w:val="single"/>
              </w:rPr>
              <w:t xml:space="preserve">Música </w:t>
            </w:r>
          </w:p>
          <w:p w:rsidR="001B710E" w:rsidRPr="004F39F5" w:rsidRDefault="0006544F" w:rsidP="00C477F8">
            <w:pPr>
              <w:jc w:val="center"/>
              <w:rPr>
                <w:b/>
                <w:sz w:val="20"/>
                <w:szCs w:val="20"/>
              </w:rPr>
            </w:pPr>
            <w:r>
              <w:rPr>
                <w:b/>
                <w:sz w:val="20"/>
                <w:szCs w:val="20"/>
              </w:rPr>
              <w:t>Llenguatge musical</w:t>
            </w:r>
            <w:r w:rsidR="00C81D01">
              <w:rPr>
                <w:b/>
                <w:sz w:val="20"/>
                <w:szCs w:val="20"/>
              </w:rPr>
              <w:t xml:space="preserve"> (per confirmar)</w:t>
            </w:r>
          </w:p>
        </w:tc>
        <w:tc>
          <w:tcPr>
            <w:tcW w:w="2415" w:type="dxa"/>
            <w:vMerge/>
            <w:shd w:val="clear" w:color="auto" w:fill="auto"/>
          </w:tcPr>
          <w:p w:rsidR="001B710E" w:rsidRPr="004F39F5" w:rsidRDefault="001B710E" w:rsidP="00C477F8">
            <w:pPr>
              <w:jc w:val="center"/>
              <w:rPr>
                <w:b/>
                <w:sz w:val="24"/>
                <w:szCs w:val="24"/>
              </w:rPr>
            </w:pPr>
          </w:p>
        </w:tc>
      </w:tr>
      <w:tr w:rsidR="001B710E" w:rsidRPr="005A1FE0" w:rsidTr="00C81D01">
        <w:trPr>
          <w:trHeight w:val="849"/>
        </w:trPr>
        <w:tc>
          <w:tcPr>
            <w:tcW w:w="3227" w:type="dxa"/>
            <w:gridSpan w:val="2"/>
            <w:shd w:val="clear" w:color="auto" w:fill="00B050"/>
          </w:tcPr>
          <w:p w:rsidR="001B710E" w:rsidRPr="009C1A2C" w:rsidRDefault="001B710E" w:rsidP="00C477F8">
            <w:pPr>
              <w:jc w:val="center"/>
              <w:rPr>
                <w:b/>
                <w:u w:val="single"/>
              </w:rPr>
            </w:pPr>
            <w:r w:rsidRPr="009C1A2C">
              <w:rPr>
                <w:b/>
                <w:u w:val="single"/>
              </w:rPr>
              <w:t>ESCACS I MAT</w:t>
            </w:r>
          </w:p>
          <w:p w:rsidR="00F61EDA" w:rsidRDefault="001B710E" w:rsidP="00C4721D">
            <w:pPr>
              <w:jc w:val="center"/>
              <w:rPr>
                <w:b/>
                <w:sz w:val="20"/>
                <w:szCs w:val="20"/>
              </w:rPr>
            </w:pPr>
            <w:r w:rsidRPr="00C81D01">
              <w:rPr>
                <w:b/>
                <w:sz w:val="20"/>
                <w:szCs w:val="20"/>
              </w:rPr>
              <w:t>P5-Primària</w:t>
            </w:r>
            <w:r w:rsidR="00C4721D" w:rsidRPr="00C81D01">
              <w:rPr>
                <w:b/>
                <w:sz w:val="20"/>
                <w:szCs w:val="20"/>
              </w:rPr>
              <w:t xml:space="preserve"> – 25€</w:t>
            </w:r>
          </w:p>
        </w:tc>
        <w:tc>
          <w:tcPr>
            <w:tcW w:w="3260" w:type="dxa"/>
            <w:shd w:val="clear" w:color="auto" w:fill="FFC000"/>
          </w:tcPr>
          <w:p w:rsidR="001B710E" w:rsidRPr="009C1A2C" w:rsidRDefault="001B710E" w:rsidP="00C477F8">
            <w:pPr>
              <w:jc w:val="center"/>
              <w:rPr>
                <w:b/>
                <w:u w:val="single"/>
              </w:rPr>
            </w:pPr>
            <w:r w:rsidRPr="009C1A2C">
              <w:rPr>
                <w:b/>
                <w:u w:val="single"/>
              </w:rPr>
              <w:t>SCRAPBOOKING</w:t>
            </w:r>
          </w:p>
          <w:p w:rsidR="001B710E" w:rsidRDefault="001B710E" w:rsidP="00C477F8">
            <w:pPr>
              <w:jc w:val="center"/>
              <w:rPr>
                <w:b/>
                <w:sz w:val="20"/>
                <w:szCs w:val="20"/>
              </w:rPr>
            </w:pPr>
            <w:r>
              <w:rPr>
                <w:b/>
                <w:sz w:val="20"/>
                <w:szCs w:val="20"/>
              </w:rPr>
              <w:t>Primària</w:t>
            </w:r>
            <w:r w:rsidR="00C4721D">
              <w:rPr>
                <w:b/>
                <w:sz w:val="20"/>
                <w:szCs w:val="20"/>
              </w:rPr>
              <w:t xml:space="preserve"> – 43€</w:t>
            </w:r>
          </w:p>
        </w:tc>
        <w:tc>
          <w:tcPr>
            <w:tcW w:w="3260" w:type="dxa"/>
            <w:gridSpan w:val="2"/>
            <w:shd w:val="clear" w:color="auto" w:fill="00B050"/>
          </w:tcPr>
          <w:p w:rsidR="001B710E" w:rsidRPr="009C1A2C" w:rsidRDefault="001B710E" w:rsidP="00C477F8">
            <w:pPr>
              <w:jc w:val="center"/>
              <w:rPr>
                <w:b/>
                <w:u w:val="single"/>
              </w:rPr>
            </w:pPr>
            <w:r w:rsidRPr="009C1A2C">
              <w:rPr>
                <w:b/>
                <w:u w:val="single"/>
              </w:rPr>
              <w:t>ESCACS I MAT</w:t>
            </w:r>
          </w:p>
          <w:p w:rsidR="001B710E" w:rsidRDefault="001B710E" w:rsidP="00C477F8">
            <w:pPr>
              <w:jc w:val="center"/>
              <w:rPr>
                <w:b/>
                <w:sz w:val="20"/>
                <w:szCs w:val="20"/>
              </w:rPr>
            </w:pPr>
            <w:r>
              <w:rPr>
                <w:b/>
                <w:sz w:val="20"/>
                <w:szCs w:val="20"/>
              </w:rPr>
              <w:t>P5- Primària</w:t>
            </w:r>
            <w:r w:rsidR="00C4721D">
              <w:rPr>
                <w:b/>
                <w:sz w:val="20"/>
                <w:szCs w:val="20"/>
              </w:rPr>
              <w:t xml:space="preserve"> – 25€</w:t>
            </w:r>
          </w:p>
        </w:tc>
        <w:tc>
          <w:tcPr>
            <w:tcW w:w="3119" w:type="dxa"/>
            <w:gridSpan w:val="2"/>
            <w:shd w:val="clear" w:color="auto" w:fill="FFC000"/>
          </w:tcPr>
          <w:p w:rsidR="001B710E" w:rsidRPr="009C1A2C" w:rsidRDefault="001B710E" w:rsidP="00C477F8">
            <w:pPr>
              <w:jc w:val="center"/>
              <w:rPr>
                <w:b/>
                <w:u w:val="single"/>
              </w:rPr>
            </w:pPr>
            <w:r w:rsidRPr="009C1A2C">
              <w:rPr>
                <w:b/>
                <w:u w:val="single"/>
              </w:rPr>
              <w:t>SCRAPBOOKING</w:t>
            </w:r>
          </w:p>
          <w:p w:rsidR="001B710E" w:rsidRDefault="001B710E" w:rsidP="00C477F8">
            <w:pPr>
              <w:jc w:val="center"/>
              <w:rPr>
                <w:b/>
                <w:sz w:val="20"/>
                <w:szCs w:val="20"/>
              </w:rPr>
            </w:pPr>
            <w:r>
              <w:rPr>
                <w:b/>
                <w:sz w:val="20"/>
                <w:szCs w:val="20"/>
              </w:rPr>
              <w:t>Primària</w:t>
            </w:r>
            <w:r w:rsidR="00C4721D">
              <w:rPr>
                <w:b/>
                <w:sz w:val="20"/>
                <w:szCs w:val="20"/>
              </w:rPr>
              <w:t xml:space="preserve"> – 43€</w:t>
            </w:r>
          </w:p>
        </w:tc>
        <w:tc>
          <w:tcPr>
            <w:tcW w:w="2415" w:type="dxa"/>
            <w:vMerge/>
            <w:shd w:val="clear" w:color="auto" w:fill="auto"/>
          </w:tcPr>
          <w:p w:rsidR="001B710E" w:rsidRPr="004F39F5" w:rsidRDefault="001B710E" w:rsidP="00C477F8">
            <w:pPr>
              <w:jc w:val="center"/>
              <w:rPr>
                <w:b/>
                <w:sz w:val="24"/>
                <w:szCs w:val="24"/>
              </w:rPr>
            </w:pPr>
          </w:p>
        </w:tc>
      </w:tr>
      <w:tr w:rsidR="00C477F8" w:rsidTr="00C81D01">
        <w:tblPrEx>
          <w:tblCellMar>
            <w:left w:w="70" w:type="dxa"/>
            <w:right w:w="70" w:type="dxa"/>
          </w:tblCellMar>
          <w:tblLook w:val="0000" w:firstRow="0" w:lastRow="0" w:firstColumn="0" w:lastColumn="0" w:noHBand="0" w:noVBand="0"/>
        </w:tblPrEx>
        <w:trPr>
          <w:gridBefore w:val="2"/>
          <w:gridAfter w:val="1"/>
          <w:wBefore w:w="3227" w:type="dxa"/>
          <w:wAfter w:w="2415" w:type="dxa"/>
          <w:trHeight w:val="867"/>
        </w:trPr>
        <w:tc>
          <w:tcPr>
            <w:tcW w:w="3260" w:type="dxa"/>
            <w:shd w:val="clear" w:color="auto" w:fill="C4BC96" w:themeFill="background2" w:themeFillShade="BF"/>
          </w:tcPr>
          <w:p w:rsidR="00C477F8" w:rsidRPr="009C1A2C" w:rsidRDefault="00C477F8" w:rsidP="00C4721D">
            <w:pPr>
              <w:jc w:val="center"/>
              <w:rPr>
                <w:b/>
                <w:u w:val="single"/>
              </w:rPr>
            </w:pPr>
            <w:r w:rsidRPr="009C1A2C">
              <w:rPr>
                <w:b/>
                <w:u w:val="single"/>
              </w:rPr>
              <w:t>METHMATH</w:t>
            </w:r>
          </w:p>
          <w:p w:rsidR="00C4721D" w:rsidRDefault="00C4721D" w:rsidP="00C4721D">
            <w:pPr>
              <w:jc w:val="center"/>
            </w:pPr>
            <w:r>
              <w:rPr>
                <w:b/>
              </w:rPr>
              <w:t>Primària – 33€</w:t>
            </w:r>
          </w:p>
        </w:tc>
        <w:tc>
          <w:tcPr>
            <w:tcW w:w="3302" w:type="dxa"/>
            <w:gridSpan w:val="3"/>
            <w:tcBorders>
              <w:top w:val="nil"/>
              <w:bottom w:val="nil"/>
            </w:tcBorders>
            <w:shd w:val="clear" w:color="auto" w:fill="auto"/>
          </w:tcPr>
          <w:p w:rsidR="00C477F8" w:rsidRDefault="00C477F8">
            <w:pPr>
              <w:spacing w:after="200" w:line="276" w:lineRule="auto"/>
            </w:pPr>
          </w:p>
          <w:p w:rsidR="009C1A2C" w:rsidRPr="00E36EC2" w:rsidRDefault="00E36EC2">
            <w:pPr>
              <w:spacing w:after="200" w:line="276" w:lineRule="auto"/>
              <w:rPr>
                <w:b/>
                <w:u w:val="single"/>
              </w:rPr>
            </w:pPr>
            <w:r w:rsidRPr="00E36EC2">
              <w:rPr>
                <w:b/>
                <w:u w:val="single"/>
              </w:rPr>
              <w:t>Subratllades les noves activitats</w:t>
            </w:r>
          </w:p>
        </w:tc>
        <w:tc>
          <w:tcPr>
            <w:tcW w:w="3077" w:type="dxa"/>
            <w:shd w:val="clear" w:color="auto" w:fill="C4BC96" w:themeFill="background2" w:themeFillShade="BF"/>
          </w:tcPr>
          <w:p w:rsidR="00C477F8" w:rsidRPr="009C1A2C" w:rsidRDefault="00C477F8" w:rsidP="00C477F8">
            <w:pPr>
              <w:spacing w:after="200" w:line="276" w:lineRule="auto"/>
              <w:jc w:val="center"/>
              <w:rPr>
                <w:b/>
                <w:u w:val="single"/>
              </w:rPr>
            </w:pPr>
            <w:r w:rsidRPr="009C1A2C">
              <w:rPr>
                <w:b/>
                <w:u w:val="single"/>
              </w:rPr>
              <w:t>METHMATH</w:t>
            </w:r>
          </w:p>
          <w:p w:rsidR="00C4721D" w:rsidRPr="00C477F8" w:rsidRDefault="00C4721D" w:rsidP="00C477F8">
            <w:pPr>
              <w:spacing w:after="200" w:line="276" w:lineRule="auto"/>
              <w:jc w:val="center"/>
              <w:rPr>
                <w:b/>
              </w:rPr>
            </w:pPr>
            <w:r>
              <w:rPr>
                <w:b/>
              </w:rPr>
              <w:t>Primària – 33€</w:t>
            </w:r>
          </w:p>
        </w:tc>
        <w:bookmarkStart w:id="0" w:name="_GoBack"/>
        <w:bookmarkEnd w:id="0"/>
      </w:tr>
    </w:tbl>
    <w:p w:rsidR="009C1A2C" w:rsidRPr="009C1A2C" w:rsidRDefault="009C1A2C" w:rsidP="00C477F8">
      <w:pPr>
        <w:rPr>
          <w:sz w:val="10"/>
          <w:szCs w:val="10"/>
        </w:rPr>
      </w:pPr>
    </w:p>
    <w:p w:rsidR="00C81D01" w:rsidRPr="007C0499" w:rsidRDefault="00C81D01" w:rsidP="00C477F8">
      <w:r w:rsidRPr="007C0499">
        <w:t>Oferta provisional d’extraescolars per al curs 2017-2018. En funció del nombre d’ inscripcions, es podrà confirmar la oferta d’activitats. El preu de les activitats que ja s’efectuaven el curs anterior mantenen els mateixos preus. L’inici de les activitats serà el dia 1 d’Octubre.</w:t>
      </w:r>
      <w:r w:rsidR="009C1A2C" w:rsidRPr="007C0499">
        <w:t xml:space="preserve">   </w:t>
      </w:r>
      <w:r w:rsidRPr="007C0499">
        <w:rPr>
          <w:b/>
          <w:u w:val="single"/>
        </w:rPr>
        <w:t>El dia 18 de Setembre  a les 17h de la tarda</w:t>
      </w:r>
      <w:r w:rsidRPr="007C0499">
        <w:t>, hi haurà la presentació de les noves activitats extraescolars, per totes aquelles famílies que estigueu interessades en conèixer les noves activitats  per la curs 2017-2018.</w:t>
      </w:r>
    </w:p>
    <w:sectPr w:rsidR="00C81D01" w:rsidRPr="007C0499" w:rsidSect="004F39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F5"/>
    <w:rsid w:val="000213EB"/>
    <w:rsid w:val="0006544F"/>
    <w:rsid w:val="00101A88"/>
    <w:rsid w:val="001B05BD"/>
    <w:rsid w:val="001B710E"/>
    <w:rsid w:val="001E5B8A"/>
    <w:rsid w:val="003C1952"/>
    <w:rsid w:val="004A7CA8"/>
    <w:rsid w:val="004F39F5"/>
    <w:rsid w:val="005E0086"/>
    <w:rsid w:val="005F55C6"/>
    <w:rsid w:val="00614B5C"/>
    <w:rsid w:val="007B594A"/>
    <w:rsid w:val="007C0499"/>
    <w:rsid w:val="0081031E"/>
    <w:rsid w:val="00842C10"/>
    <w:rsid w:val="009C1A2C"/>
    <w:rsid w:val="009C4A1A"/>
    <w:rsid w:val="00BD2356"/>
    <w:rsid w:val="00C4721D"/>
    <w:rsid w:val="00C477F8"/>
    <w:rsid w:val="00C81D01"/>
    <w:rsid w:val="00C828AE"/>
    <w:rsid w:val="00D01057"/>
    <w:rsid w:val="00E30B79"/>
    <w:rsid w:val="00E36EC2"/>
    <w:rsid w:val="00F37F23"/>
    <w:rsid w:val="00F61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F5"/>
    <w:pPr>
      <w:spacing w:after="160" w:line="259"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39F5"/>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F5"/>
    <w:pPr>
      <w:spacing w:after="160" w:line="259" w:lineRule="auto"/>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39F5"/>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BCA0-0FB6-47AB-A4E0-0EC28A88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Laia Sole Feu</cp:lastModifiedBy>
  <cp:revision>5</cp:revision>
  <dcterms:created xsi:type="dcterms:W3CDTF">2017-07-25T06:53:00Z</dcterms:created>
  <dcterms:modified xsi:type="dcterms:W3CDTF">2017-07-25T07:06:00Z</dcterms:modified>
</cp:coreProperties>
</file>